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9DAC3" w14:textId="77777777" w:rsidR="00A25199" w:rsidRDefault="00A25199" w:rsidP="00253F69">
      <w:pPr>
        <w:pStyle w:val="Heading1"/>
        <w:jc w:val="center"/>
        <w:rPr>
          <w:b/>
          <w:bCs/>
          <w:sz w:val="40"/>
          <w:szCs w:val="40"/>
        </w:rPr>
      </w:pPr>
    </w:p>
    <w:p w14:paraId="1164439E" w14:textId="78C509AB" w:rsidR="00A049AA" w:rsidRDefault="002F1FA1" w:rsidP="00253F69">
      <w:pPr>
        <w:pStyle w:val="Heading1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AERA </w:t>
      </w:r>
      <w:r w:rsidR="00F60367">
        <w:rPr>
          <w:b/>
          <w:bCs/>
          <w:sz w:val="40"/>
          <w:szCs w:val="40"/>
        </w:rPr>
        <w:t>Horse Logbook Application Procedure</w:t>
      </w:r>
    </w:p>
    <w:p w14:paraId="4E82CA88" w14:textId="77777777" w:rsidR="00253F69" w:rsidRPr="00F60367" w:rsidRDefault="00253F69" w:rsidP="00A049AA">
      <w:pPr>
        <w:pStyle w:val="NormalWeb"/>
        <w:spacing w:before="0" w:beforeAutospacing="0" w:after="120" w:afterAutospacing="0"/>
        <w:jc w:val="both"/>
        <w:rPr>
          <w:rFonts w:ascii="Arial" w:hAnsi="Arial" w:cs="Arial"/>
          <w:b/>
          <w:i/>
        </w:rPr>
      </w:pPr>
    </w:p>
    <w:p w14:paraId="40571C7E" w14:textId="35825306" w:rsidR="00F60367" w:rsidRPr="00F60367" w:rsidRDefault="00F60367" w:rsidP="00F6036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  <w:r w:rsidRPr="00F60367">
        <w:rPr>
          <w:rFonts w:ascii="Arial" w:hAnsi="Arial" w:cs="Arial"/>
          <w:sz w:val="22"/>
        </w:rPr>
        <w:t xml:space="preserve">The following is the only process that will be accepted </w:t>
      </w:r>
      <w:r w:rsidRPr="00F60367">
        <w:rPr>
          <w:rFonts w:ascii="Arial" w:hAnsi="Arial" w:cs="Arial"/>
          <w:sz w:val="22"/>
        </w:rPr>
        <w:t xml:space="preserve">when submitting </w:t>
      </w:r>
      <w:r w:rsidRPr="00F60367">
        <w:rPr>
          <w:rFonts w:ascii="Arial" w:hAnsi="Arial" w:cs="Arial"/>
          <w:sz w:val="22"/>
        </w:rPr>
        <w:t xml:space="preserve">either a Novice or an Endurance AERA </w:t>
      </w:r>
      <w:r w:rsidRPr="00F60367">
        <w:rPr>
          <w:rFonts w:ascii="Arial" w:hAnsi="Arial" w:cs="Arial"/>
          <w:sz w:val="22"/>
        </w:rPr>
        <w:t xml:space="preserve">Horse </w:t>
      </w:r>
      <w:r w:rsidRPr="00F60367">
        <w:rPr>
          <w:rFonts w:ascii="Arial" w:hAnsi="Arial" w:cs="Arial"/>
          <w:sz w:val="22"/>
        </w:rPr>
        <w:t>Logbook application</w:t>
      </w:r>
      <w:r w:rsidRPr="00F60367">
        <w:rPr>
          <w:rFonts w:ascii="Arial" w:hAnsi="Arial" w:cs="Arial"/>
          <w:sz w:val="22"/>
        </w:rPr>
        <w:t>.  Please note:</w:t>
      </w:r>
    </w:p>
    <w:p w14:paraId="3D6B9060" w14:textId="77777777" w:rsidR="00F60367" w:rsidRPr="00F60367" w:rsidRDefault="00F60367" w:rsidP="00F60367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</w:rPr>
      </w:pPr>
    </w:p>
    <w:p w14:paraId="68ECD7F3" w14:textId="77777777" w:rsidR="00F60367" w:rsidRPr="00F60367" w:rsidRDefault="00F60367" w:rsidP="00F60367">
      <w:pPr>
        <w:numPr>
          <w:ilvl w:val="0"/>
          <w:numId w:val="5"/>
        </w:numPr>
        <w:spacing w:after="0" w:line="240" w:lineRule="auto"/>
        <w:rPr>
          <w:rFonts w:ascii="Arial" w:hAnsi="Arial" w:cs="Arial"/>
          <w:b/>
          <w:bCs/>
          <w:iCs/>
        </w:rPr>
      </w:pPr>
      <w:r w:rsidRPr="00F60367">
        <w:rPr>
          <w:rFonts w:ascii="Arial" w:hAnsi="Arial" w:cs="Arial"/>
          <w:b/>
          <w:bCs/>
          <w:iCs/>
        </w:rPr>
        <w:t>Logbooks will be only issued to current financial members of VERA Inc.</w:t>
      </w:r>
    </w:p>
    <w:p w14:paraId="61257EBC" w14:textId="41A352F7" w:rsidR="00F60367" w:rsidRPr="00F60367" w:rsidRDefault="00F60367" w:rsidP="00F6036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b/>
          <w:iCs/>
          <w:sz w:val="22"/>
        </w:rPr>
      </w:pPr>
      <w:r w:rsidRPr="00F60367">
        <w:rPr>
          <w:rFonts w:ascii="Arial" w:hAnsi="Arial" w:cs="Arial"/>
          <w:b/>
          <w:iCs/>
          <w:sz w:val="22"/>
        </w:rPr>
        <w:t xml:space="preserve">Applications received that do not comply with this procedure risk being returned to the applicant and </w:t>
      </w:r>
      <w:r w:rsidRPr="00F60367">
        <w:rPr>
          <w:rFonts w:ascii="Arial" w:hAnsi="Arial" w:cs="Arial"/>
          <w:b/>
          <w:iCs/>
          <w:sz w:val="22"/>
        </w:rPr>
        <w:t>the</w:t>
      </w:r>
      <w:r w:rsidRPr="00F60367">
        <w:rPr>
          <w:rFonts w:ascii="Arial" w:hAnsi="Arial" w:cs="Arial"/>
          <w:b/>
          <w:iCs/>
          <w:sz w:val="22"/>
        </w:rPr>
        <w:t xml:space="preserve"> application being delayed.</w:t>
      </w:r>
    </w:p>
    <w:p w14:paraId="767BDCFE" w14:textId="77777777" w:rsidR="00F60367" w:rsidRPr="00F60367" w:rsidRDefault="00F60367" w:rsidP="00F60367">
      <w:pPr>
        <w:spacing w:after="0"/>
        <w:jc w:val="center"/>
        <w:rPr>
          <w:rFonts w:ascii="Arial" w:hAnsi="Arial" w:cs="Arial"/>
          <w:b/>
          <w:bCs/>
        </w:rPr>
      </w:pPr>
    </w:p>
    <w:p w14:paraId="08D9EF4B" w14:textId="557EE8F9" w:rsidR="00F60367" w:rsidRPr="00F60367" w:rsidRDefault="00F60367" w:rsidP="00F60367">
      <w:pPr>
        <w:pStyle w:val="Heading3"/>
        <w:spacing w:after="0"/>
        <w:jc w:val="both"/>
        <w:rPr>
          <w:rFonts w:cs="Arial"/>
        </w:rPr>
      </w:pPr>
      <w:r w:rsidRPr="00F60367">
        <w:rPr>
          <w:rFonts w:cs="Arial"/>
        </w:rPr>
        <w:t>Novice Horse Log</w:t>
      </w:r>
      <w:r w:rsidRPr="00F60367">
        <w:rPr>
          <w:rFonts w:cs="Arial"/>
        </w:rPr>
        <w:t>b</w:t>
      </w:r>
      <w:r w:rsidRPr="00F60367">
        <w:rPr>
          <w:rFonts w:cs="Arial"/>
        </w:rPr>
        <w:t>ook</w:t>
      </w:r>
    </w:p>
    <w:p w14:paraId="00BC71B3" w14:textId="3EF34050" w:rsidR="00F60367" w:rsidRDefault="00F60367" w:rsidP="00F60367">
      <w:pPr>
        <w:spacing w:after="0" w:line="240" w:lineRule="auto"/>
        <w:rPr>
          <w:rFonts w:ascii="Arial" w:hAnsi="Arial" w:cs="Arial"/>
          <w:lang w:val="en-US"/>
        </w:rPr>
      </w:pPr>
    </w:p>
    <w:p w14:paraId="14F7103C" w14:textId="66DB8619" w:rsidR="00F60367" w:rsidRDefault="00F60367" w:rsidP="00F60367">
      <w:p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When applying for a Novice Horse Logbook:</w:t>
      </w:r>
    </w:p>
    <w:p w14:paraId="0EB450F7" w14:textId="77777777" w:rsidR="00F60367" w:rsidRPr="00F60367" w:rsidRDefault="00F60367" w:rsidP="00F60367">
      <w:pPr>
        <w:spacing w:after="0" w:line="240" w:lineRule="auto"/>
        <w:rPr>
          <w:rFonts w:ascii="Arial" w:hAnsi="Arial" w:cs="Arial"/>
          <w:lang w:val="en-US"/>
        </w:rPr>
      </w:pPr>
    </w:p>
    <w:p w14:paraId="2BBDBCD4" w14:textId="33439FDB" w:rsidR="00F60367" w:rsidRPr="00F60367" w:rsidRDefault="00F60367" w:rsidP="00F60367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60367">
        <w:rPr>
          <w:rFonts w:ascii="Arial" w:hAnsi="Arial" w:cs="Arial"/>
        </w:rPr>
        <w:t xml:space="preserve">Complete a </w:t>
      </w:r>
      <w:hyperlink r:id="rId7" w:history="1">
        <w:r w:rsidRPr="00F60367">
          <w:rPr>
            <w:rFonts w:ascii="Arial" w:hAnsi="Arial" w:cs="Arial"/>
          </w:rPr>
          <w:t>Logbook Application</w:t>
        </w:r>
      </w:hyperlink>
      <w:r w:rsidRPr="00F60367">
        <w:rPr>
          <w:rFonts w:ascii="Arial" w:hAnsi="Arial" w:cs="Arial"/>
        </w:rPr>
        <w:t xml:space="preserve"> form</w:t>
      </w:r>
      <w:r>
        <w:rPr>
          <w:rFonts w:ascii="Arial" w:hAnsi="Arial" w:cs="Arial"/>
        </w:rPr>
        <w:t xml:space="preserve"> (available on the VERA website – </w:t>
      </w:r>
      <w:hyperlink r:id="rId8" w:history="1">
        <w:r w:rsidRPr="00895DC6">
          <w:rPr>
            <w:rStyle w:val="Hyperlink"/>
            <w:rFonts w:ascii="Arial" w:hAnsi="Arial" w:cs="Arial"/>
          </w:rPr>
          <w:t>www.vicera.com.au</w:t>
        </w:r>
      </w:hyperlink>
      <w:r w:rsidRPr="00F60367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1F31F327" w14:textId="77777777" w:rsidR="00F60367" w:rsidRDefault="00F60367" w:rsidP="00F60367">
      <w:pPr>
        <w:pStyle w:val="ListParagraph"/>
        <w:spacing w:after="120" w:line="240" w:lineRule="auto"/>
        <w:ind w:left="1440"/>
        <w:rPr>
          <w:rFonts w:ascii="Arial" w:hAnsi="Arial" w:cs="Arial"/>
          <w:b/>
        </w:rPr>
      </w:pPr>
    </w:p>
    <w:p w14:paraId="2901EDC7" w14:textId="5A49DD22" w:rsidR="00F60367" w:rsidRPr="00F60367" w:rsidRDefault="00F60367" w:rsidP="00F60367">
      <w:pPr>
        <w:pStyle w:val="ListParagraph"/>
        <w:numPr>
          <w:ilvl w:val="1"/>
          <w:numId w:val="11"/>
        </w:numPr>
        <w:spacing w:after="120" w:line="240" w:lineRule="auto"/>
        <w:rPr>
          <w:rFonts w:ascii="Arial" w:hAnsi="Arial" w:cs="Arial"/>
          <w:b/>
        </w:rPr>
      </w:pPr>
      <w:r w:rsidRPr="00F60367">
        <w:rPr>
          <w:rFonts w:ascii="Arial" w:hAnsi="Arial" w:cs="Arial"/>
          <w:b/>
        </w:rPr>
        <w:t>ALL pages and sections of the form must be completed</w:t>
      </w:r>
    </w:p>
    <w:p w14:paraId="4A0BC030" w14:textId="5EB54382" w:rsidR="00F60367" w:rsidRPr="00F60367" w:rsidRDefault="00F60367" w:rsidP="00F60367">
      <w:pPr>
        <w:pStyle w:val="ListParagraph"/>
        <w:numPr>
          <w:ilvl w:val="1"/>
          <w:numId w:val="11"/>
        </w:numPr>
        <w:spacing w:after="120" w:line="240" w:lineRule="auto"/>
        <w:rPr>
          <w:rFonts w:ascii="Arial" w:hAnsi="Arial" w:cs="Arial"/>
        </w:rPr>
      </w:pPr>
      <w:r w:rsidRPr="00F60367">
        <w:rPr>
          <w:rFonts w:ascii="Arial" w:hAnsi="Arial" w:cs="Arial"/>
        </w:rPr>
        <w:t>Include a copy of any registration certificate if you wish these to be documented</w:t>
      </w:r>
    </w:p>
    <w:p w14:paraId="3FD8C38F" w14:textId="44585B11" w:rsidR="00F60367" w:rsidRPr="00F60367" w:rsidRDefault="00F60367" w:rsidP="00F60367">
      <w:pPr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F60367">
        <w:rPr>
          <w:rFonts w:ascii="Arial" w:hAnsi="Arial" w:cs="Arial"/>
          <w:color w:val="000000"/>
        </w:rPr>
        <w:t>The two</w:t>
      </w:r>
      <w:r>
        <w:rPr>
          <w:rFonts w:ascii="Arial" w:hAnsi="Arial" w:cs="Arial"/>
          <w:color w:val="000000"/>
        </w:rPr>
        <w:t>-</w:t>
      </w:r>
      <w:r w:rsidRPr="00F60367">
        <w:rPr>
          <w:rFonts w:ascii="Arial" w:hAnsi="Arial" w:cs="Arial"/>
          <w:color w:val="000000"/>
        </w:rPr>
        <w:t>page Horse Identification pages must accompany the Logbook Application</w:t>
      </w:r>
      <w:r>
        <w:rPr>
          <w:rFonts w:ascii="Arial" w:hAnsi="Arial" w:cs="Arial"/>
          <w:color w:val="000000"/>
        </w:rPr>
        <w:t>:</w:t>
      </w:r>
      <w:r w:rsidRPr="00F60367">
        <w:rPr>
          <w:rFonts w:ascii="Arial" w:hAnsi="Arial" w:cs="Arial"/>
          <w:color w:val="000000"/>
        </w:rPr>
        <w:t xml:space="preserve"> </w:t>
      </w:r>
    </w:p>
    <w:p w14:paraId="0CAA7219" w14:textId="77777777" w:rsidR="00F60367" w:rsidRPr="00F60367" w:rsidRDefault="00F60367" w:rsidP="00F60367">
      <w:pPr>
        <w:spacing w:after="0" w:line="240" w:lineRule="auto"/>
        <w:ind w:left="720"/>
        <w:rPr>
          <w:rFonts w:ascii="Arial" w:hAnsi="Arial" w:cs="Arial"/>
        </w:rPr>
      </w:pPr>
    </w:p>
    <w:p w14:paraId="79D321C8" w14:textId="229C4317" w:rsidR="00F60367" w:rsidRPr="00F60367" w:rsidRDefault="00F60367" w:rsidP="00F60367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F60367">
        <w:rPr>
          <w:rFonts w:ascii="Arial" w:hAnsi="Arial" w:cs="Arial"/>
          <w:color w:val="000000"/>
        </w:rPr>
        <w:t xml:space="preserve">It is the owner's choice if the horse has a Vet-completed ID at </w:t>
      </w:r>
      <w:r w:rsidR="00106BB3">
        <w:rPr>
          <w:rFonts w:ascii="Arial" w:hAnsi="Arial" w:cs="Arial"/>
          <w:color w:val="000000"/>
        </w:rPr>
        <w:t xml:space="preserve">the </w:t>
      </w:r>
      <w:r w:rsidRPr="00F60367">
        <w:rPr>
          <w:rFonts w:ascii="Arial" w:hAnsi="Arial" w:cs="Arial"/>
          <w:color w:val="000000"/>
        </w:rPr>
        <w:t>Novice stage</w:t>
      </w:r>
    </w:p>
    <w:p w14:paraId="33C3F7E2" w14:textId="5FC68705" w:rsidR="00F60367" w:rsidRPr="00F60367" w:rsidRDefault="00F60367" w:rsidP="00F60367">
      <w:pPr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 w:rsidRPr="00F60367">
        <w:rPr>
          <w:rFonts w:ascii="Arial" w:hAnsi="Arial" w:cs="Arial"/>
          <w:color w:val="000000"/>
        </w:rPr>
        <w:t xml:space="preserve">An Owner completed identification is required if a Vet-completed ID is not supplied </w:t>
      </w:r>
    </w:p>
    <w:p w14:paraId="0543D428" w14:textId="77777777" w:rsidR="00106BB3" w:rsidRDefault="00F60367" w:rsidP="00106BB3">
      <w:pPr>
        <w:numPr>
          <w:ilvl w:val="1"/>
          <w:numId w:val="3"/>
        </w:numPr>
        <w:spacing w:after="0" w:line="240" w:lineRule="auto"/>
        <w:ind w:left="1434" w:hanging="357"/>
        <w:rPr>
          <w:rFonts w:ascii="Arial" w:hAnsi="Arial" w:cs="Arial"/>
        </w:rPr>
      </w:pPr>
      <w:r w:rsidRPr="00F60367">
        <w:rPr>
          <w:rFonts w:ascii="Arial" w:hAnsi="Arial" w:cs="Arial"/>
          <w:color w:val="000000"/>
        </w:rPr>
        <w:t xml:space="preserve">Markings recorded must be a true record of those displayed on the horse at the time of identification. </w:t>
      </w:r>
      <w:r w:rsidRPr="00F60367">
        <w:rPr>
          <w:rFonts w:ascii="Arial" w:hAnsi="Arial" w:cs="Arial"/>
          <w:b/>
          <w:bCs/>
          <w:color w:val="000000"/>
        </w:rPr>
        <w:t>DO</w:t>
      </w:r>
      <w:r w:rsidRPr="00F60367">
        <w:rPr>
          <w:rFonts w:ascii="Arial" w:hAnsi="Arial" w:cs="Arial"/>
          <w:color w:val="000000"/>
        </w:rPr>
        <w:t xml:space="preserve"> </w:t>
      </w:r>
      <w:r w:rsidRPr="00F60367">
        <w:rPr>
          <w:rFonts w:ascii="Arial" w:hAnsi="Arial" w:cs="Arial"/>
          <w:b/>
          <w:bCs/>
          <w:color w:val="000000"/>
        </w:rPr>
        <w:t>NOT</w:t>
      </w:r>
      <w:r w:rsidRPr="00F60367">
        <w:rPr>
          <w:rFonts w:ascii="Arial" w:hAnsi="Arial" w:cs="Arial"/>
          <w:color w:val="000000"/>
        </w:rPr>
        <w:t xml:space="preserve"> just copy marking</w:t>
      </w:r>
      <w:r w:rsidR="00106BB3">
        <w:rPr>
          <w:rFonts w:ascii="Arial" w:hAnsi="Arial" w:cs="Arial"/>
          <w:color w:val="000000"/>
        </w:rPr>
        <w:t>s</w:t>
      </w:r>
      <w:r w:rsidRPr="00F60367">
        <w:rPr>
          <w:rFonts w:ascii="Arial" w:hAnsi="Arial" w:cs="Arial"/>
          <w:color w:val="000000"/>
        </w:rPr>
        <w:t xml:space="preserve"> from registration papers.</w:t>
      </w:r>
    </w:p>
    <w:p w14:paraId="16827980" w14:textId="7130CF6E" w:rsidR="00106BB3" w:rsidRPr="00106BB3" w:rsidRDefault="00F60367" w:rsidP="009449BE">
      <w:pPr>
        <w:numPr>
          <w:ilvl w:val="1"/>
          <w:numId w:val="3"/>
        </w:numPr>
        <w:spacing w:after="0" w:line="240" w:lineRule="auto"/>
        <w:ind w:left="1434" w:hanging="357"/>
        <w:rPr>
          <w:rFonts w:ascii="Arial" w:hAnsi="Arial" w:cs="Arial"/>
        </w:rPr>
      </w:pPr>
      <w:r w:rsidRPr="00106BB3">
        <w:rPr>
          <w:rFonts w:ascii="Arial" w:hAnsi="Arial" w:cs="Arial"/>
          <w:color w:val="000000"/>
        </w:rPr>
        <w:t xml:space="preserve">Refer to the AERA website for ID guidelines </w:t>
      </w:r>
    </w:p>
    <w:p w14:paraId="7892B29B" w14:textId="77777777" w:rsidR="00106BB3" w:rsidRPr="00106BB3" w:rsidRDefault="00106BB3" w:rsidP="00106BB3">
      <w:pPr>
        <w:spacing w:after="0" w:line="240" w:lineRule="auto"/>
        <w:ind w:left="1434"/>
        <w:rPr>
          <w:rFonts w:ascii="Arial" w:hAnsi="Arial" w:cs="Arial"/>
        </w:rPr>
      </w:pPr>
    </w:p>
    <w:p w14:paraId="1B023228" w14:textId="3E62B5C1" w:rsidR="00F60367" w:rsidRDefault="00F60367" w:rsidP="00106BB3">
      <w:pPr>
        <w:numPr>
          <w:ilvl w:val="0"/>
          <w:numId w:val="3"/>
        </w:numPr>
        <w:spacing w:after="0" w:line="240" w:lineRule="auto"/>
        <w:ind w:hanging="357"/>
        <w:rPr>
          <w:rFonts w:ascii="Arial" w:hAnsi="Arial" w:cs="Arial"/>
        </w:rPr>
      </w:pPr>
      <w:r w:rsidRPr="00F60367">
        <w:rPr>
          <w:rFonts w:ascii="Arial" w:hAnsi="Arial" w:cs="Arial"/>
        </w:rPr>
        <w:t xml:space="preserve">If the horse is registered with the AHSA or any other </w:t>
      </w:r>
      <w:r w:rsidR="00106BB3">
        <w:rPr>
          <w:rFonts w:ascii="Arial" w:hAnsi="Arial" w:cs="Arial"/>
        </w:rPr>
        <w:t xml:space="preserve">breed </w:t>
      </w:r>
      <w:r w:rsidRPr="00F60367">
        <w:rPr>
          <w:rFonts w:ascii="Arial" w:hAnsi="Arial" w:cs="Arial"/>
        </w:rPr>
        <w:t>society</w:t>
      </w:r>
      <w:r w:rsidR="00106BB3">
        <w:rPr>
          <w:rFonts w:ascii="Arial" w:hAnsi="Arial" w:cs="Arial"/>
        </w:rPr>
        <w:t>,</w:t>
      </w:r>
      <w:r w:rsidRPr="00F60367">
        <w:rPr>
          <w:rFonts w:ascii="Arial" w:hAnsi="Arial" w:cs="Arial"/>
        </w:rPr>
        <w:t xml:space="preserve"> a copy of the registration papers must be attached.  Registration details will not be included in your logbook if copies of </w:t>
      </w:r>
      <w:r w:rsidR="00106BB3">
        <w:rPr>
          <w:rFonts w:ascii="Arial" w:hAnsi="Arial" w:cs="Arial"/>
        </w:rPr>
        <w:t xml:space="preserve">the </w:t>
      </w:r>
      <w:r w:rsidRPr="00F60367">
        <w:rPr>
          <w:rFonts w:ascii="Arial" w:hAnsi="Arial" w:cs="Arial"/>
        </w:rPr>
        <w:t>documents</w:t>
      </w:r>
      <w:r w:rsidR="00106BB3">
        <w:rPr>
          <w:rFonts w:ascii="Arial" w:hAnsi="Arial" w:cs="Arial"/>
        </w:rPr>
        <w:t xml:space="preserve"> are</w:t>
      </w:r>
      <w:r w:rsidRPr="00F60367">
        <w:rPr>
          <w:rFonts w:ascii="Arial" w:hAnsi="Arial" w:cs="Arial"/>
        </w:rPr>
        <w:t xml:space="preserve"> not supplied.</w:t>
      </w:r>
    </w:p>
    <w:p w14:paraId="6BE375CB" w14:textId="77777777" w:rsidR="00106BB3" w:rsidRPr="00F60367" w:rsidRDefault="00106BB3" w:rsidP="00106BB3">
      <w:pPr>
        <w:spacing w:after="0" w:line="240" w:lineRule="auto"/>
        <w:ind w:left="720"/>
        <w:rPr>
          <w:rFonts w:ascii="Arial" w:hAnsi="Arial" w:cs="Arial"/>
        </w:rPr>
      </w:pPr>
    </w:p>
    <w:p w14:paraId="3E4AF055" w14:textId="4D2D14CB" w:rsidR="00F60367" w:rsidRPr="00F60367" w:rsidRDefault="00F60367" w:rsidP="00106BB3">
      <w:pPr>
        <w:numPr>
          <w:ilvl w:val="0"/>
          <w:numId w:val="3"/>
        </w:numPr>
        <w:spacing w:after="0" w:line="240" w:lineRule="auto"/>
        <w:ind w:hanging="357"/>
        <w:rPr>
          <w:rFonts w:ascii="Arial" w:hAnsi="Arial" w:cs="Arial"/>
        </w:rPr>
      </w:pPr>
      <w:r w:rsidRPr="00F60367">
        <w:rPr>
          <w:rFonts w:ascii="Arial" w:hAnsi="Arial" w:cs="Arial"/>
        </w:rPr>
        <w:t xml:space="preserve">Make payment via </w:t>
      </w:r>
      <w:r w:rsidR="00D176D5">
        <w:rPr>
          <w:rFonts w:ascii="Arial" w:hAnsi="Arial" w:cs="Arial"/>
        </w:rPr>
        <w:t>EFT</w:t>
      </w:r>
      <w:r w:rsidRPr="00F60367">
        <w:rPr>
          <w:rFonts w:ascii="Arial" w:hAnsi="Arial" w:cs="Arial"/>
        </w:rPr>
        <w:t xml:space="preserve">, cheque or money order for the correct amount payable to </w:t>
      </w:r>
      <w:r w:rsidRPr="00F60367">
        <w:rPr>
          <w:rFonts w:ascii="Arial" w:hAnsi="Arial" w:cs="Arial"/>
          <w:b/>
          <w:bCs/>
        </w:rPr>
        <w:t>‘VERA Inc’</w:t>
      </w:r>
    </w:p>
    <w:p w14:paraId="552AED90" w14:textId="79476A4A" w:rsidR="00106BB3" w:rsidRDefault="00106BB3" w:rsidP="00106BB3">
      <w:pPr>
        <w:spacing w:after="0" w:line="240" w:lineRule="auto"/>
        <w:ind w:left="720"/>
        <w:rPr>
          <w:rFonts w:ascii="Arial" w:hAnsi="Arial" w:cs="Arial"/>
        </w:rPr>
      </w:pPr>
    </w:p>
    <w:p w14:paraId="5BF2BF4C" w14:textId="102ACDEE" w:rsidR="00F60367" w:rsidRPr="00F60367" w:rsidRDefault="00F60367" w:rsidP="00106BB3">
      <w:pPr>
        <w:numPr>
          <w:ilvl w:val="0"/>
          <w:numId w:val="3"/>
        </w:numPr>
        <w:spacing w:after="0" w:line="240" w:lineRule="auto"/>
        <w:ind w:hanging="357"/>
        <w:rPr>
          <w:rFonts w:ascii="Arial" w:hAnsi="Arial" w:cs="Arial"/>
        </w:rPr>
      </w:pPr>
      <w:r w:rsidRPr="00F60367">
        <w:rPr>
          <w:rFonts w:ascii="Arial" w:hAnsi="Arial" w:cs="Arial"/>
        </w:rPr>
        <w:t>Post or email all forms to the Logbook Registrar.</w:t>
      </w:r>
    </w:p>
    <w:p w14:paraId="0C894A05" w14:textId="77777777" w:rsidR="00106BB3" w:rsidRDefault="00106BB3" w:rsidP="00106BB3">
      <w:pPr>
        <w:spacing w:after="0" w:line="240" w:lineRule="auto"/>
        <w:ind w:left="720"/>
        <w:rPr>
          <w:rFonts w:ascii="Arial" w:hAnsi="Arial" w:cs="Arial"/>
        </w:rPr>
      </w:pPr>
    </w:p>
    <w:p w14:paraId="0AA1BF53" w14:textId="43C58B99" w:rsidR="00F60367" w:rsidRPr="00F60367" w:rsidRDefault="00F60367" w:rsidP="00106BB3">
      <w:pPr>
        <w:numPr>
          <w:ilvl w:val="0"/>
          <w:numId w:val="3"/>
        </w:numPr>
        <w:spacing w:after="0" w:line="240" w:lineRule="auto"/>
        <w:ind w:hanging="357"/>
        <w:rPr>
          <w:rFonts w:ascii="Arial" w:hAnsi="Arial" w:cs="Arial"/>
        </w:rPr>
      </w:pPr>
      <w:r w:rsidRPr="00F60367">
        <w:rPr>
          <w:rFonts w:ascii="Arial" w:hAnsi="Arial" w:cs="Arial"/>
        </w:rPr>
        <w:t>If the logbook is required in less than seven days, nominate</w:t>
      </w:r>
      <w:r w:rsidR="00106BB3">
        <w:rPr>
          <w:rFonts w:ascii="Arial" w:hAnsi="Arial" w:cs="Arial"/>
        </w:rPr>
        <w:t xml:space="preserve"> for express posting and include payment of the</w:t>
      </w:r>
      <w:r w:rsidRPr="00F60367">
        <w:rPr>
          <w:rFonts w:ascii="Arial" w:hAnsi="Arial" w:cs="Arial"/>
        </w:rPr>
        <w:t xml:space="preserve"> express</w:t>
      </w:r>
      <w:r w:rsidR="00106BB3">
        <w:rPr>
          <w:rFonts w:ascii="Arial" w:hAnsi="Arial" w:cs="Arial"/>
        </w:rPr>
        <w:t xml:space="preserve"> processing</w:t>
      </w:r>
      <w:r w:rsidRPr="00F60367">
        <w:rPr>
          <w:rFonts w:ascii="Arial" w:hAnsi="Arial" w:cs="Arial"/>
        </w:rPr>
        <w:t xml:space="preserve"> fee</w:t>
      </w:r>
      <w:r w:rsidR="00106BB3">
        <w:rPr>
          <w:rFonts w:ascii="Arial" w:hAnsi="Arial" w:cs="Arial"/>
        </w:rPr>
        <w:t xml:space="preserve"> of</w:t>
      </w:r>
      <w:r w:rsidRPr="00F60367">
        <w:rPr>
          <w:rFonts w:ascii="Arial" w:hAnsi="Arial" w:cs="Arial"/>
        </w:rPr>
        <w:t xml:space="preserve"> $20 for the logbook to be returned within 5 working days.</w:t>
      </w:r>
    </w:p>
    <w:p w14:paraId="7A35782A" w14:textId="77777777" w:rsidR="00F60367" w:rsidRPr="00F60367" w:rsidRDefault="00F60367" w:rsidP="00F60367">
      <w:pPr>
        <w:spacing w:after="0"/>
        <w:rPr>
          <w:rFonts w:ascii="Arial" w:hAnsi="Arial" w:cs="Arial"/>
        </w:rPr>
      </w:pPr>
    </w:p>
    <w:p w14:paraId="704FD91E" w14:textId="0D330572" w:rsidR="00F60367" w:rsidRDefault="00F60367" w:rsidP="00106BB3">
      <w:pPr>
        <w:pStyle w:val="Heading3"/>
        <w:shd w:val="clear" w:color="auto" w:fill="BFBFBF" w:themeFill="background1" w:themeFillShade="BF"/>
        <w:spacing w:after="0"/>
        <w:jc w:val="both"/>
        <w:rPr>
          <w:rFonts w:cs="Arial"/>
        </w:rPr>
      </w:pPr>
      <w:r w:rsidRPr="00F60367">
        <w:rPr>
          <w:rFonts w:cs="Arial"/>
        </w:rPr>
        <w:t>Qualified Endurance Horse Log</w:t>
      </w:r>
      <w:r w:rsidR="00106BB3">
        <w:rPr>
          <w:rFonts w:cs="Arial"/>
        </w:rPr>
        <w:t>b</w:t>
      </w:r>
      <w:r w:rsidRPr="00F60367">
        <w:rPr>
          <w:rFonts w:cs="Arial"/>
        </w:rPr>
        <w:t xml:space="preserve">ook   </w:t>
      </w:r>
    </w:p>
    <w:p w14:paraId="70076CA2" w14:textId="214F186D" w:rsidR="00106BB3" w:rsidRPr="00106BB3" w:rsidRDefault="00106BB3" w:rsidP="00106BB3">
      <w:pPr>
        <w:spacing w:after="0" w:line="240" w:lineRule="auto"/>
        <w:rPr>
          <w:rFonts w:ascii="Arial" w:hAnsi="Arial" w:cs="Arial"/>
          <w:lang w:val="en-US"/>
        </w:rPr>
      </w:pPr>
    </w:p>
    <w:p w14:paraId="7268CEA2" w14:textId="113C35E5" w:rsidR="00106BB3" w:rsidRPr="00106BB3" w:rsidRDefault="00106BB3" w:rsidP="00106BB3">
      <w:pPr>
        <w:spacing w:after="0" w:line="240" w:lineRule="auto"/>
        <w:rPr>
          <w:rFonts w:ascii="Arial" w:hAnsi="Arial" w:cs="Arial"/>
          <w:lang w:val="en-US"/>
        </w:rPr>
      </w:pPr>
      <w:r w:rsidRPr="00106BB3">
        <w:rPr>
          <w:rFonts w:ascii="Arial" w:hAnsi="Arial" w:cs="Arial"/>
          <w:lang w:val="en-US"/>
        </w:rPr>
        <w:t>When applying for an Endurance Horse Logbook:</w:t>
      </w:r>
    </w:p>
    <w:p w14:paraId="4DEC4152" w14:textId="77777777" w:rsidR="00106BB3" w:rsidRPr="00106BB3" w:rsidRDefault="00106BB3" w:rsidP="00106BB3">
      <w:pPr>
        <w:spacing w:after="0" w:line="240" w:lineRule="auto"/>
        <w:rPr>
          <w:rFonts w:ascii="Arial" w:hAnsi="Arial" w:cs="Arial"/>
          <w:lang w:val="en-US"/>
        </w:rPr>
      </w:pPr>
    </w:p>
    <w:p w14:paraId="42494976" w14:textId="580A611D" w:rsidR="00F60367" w:rsidRDefault="00F60367" w:rsidP="00106BB3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F60367">
        <w:rPr>
          <w:rFonts w:ascii="Arial" w:hAnsi="Arial" w:cs="Arial"/>
        </w:rPr>
        <w:t xml:space="preserve">Complete a </w:t>
      </w:r>
      <w:hyperlink r:id="rId9" w:history="1">
        <w:r w:rsidRPr="00F60367">
          <w:rPr>
            <w:rFonts w:ascii="Arial" w:hAnsi="Arial" w:cs="Arial"/>
          </w:rPr>
          <w:t>Logbook Application</w:t>
        </w:r>
      </w:hyperlink>
      <w:r w:rsidRPr="00F60367">
        <w:rPr>
          <w:rFonts w:ascii="Arial" w:hAnsi="Arial" w:cs="Arial"/>
        </w:rPr>
        <w:t xml:space="preserve"> form (the same</w:t>
      </w:r>
      <w:r w:rsidR="00D176D5">
        <w:rPr>
          <w:rFonts w:ascii="Arial" w:hAnsi="Arial" w:cs="Arial"/>
        </w:rPr>
        <w:t xml:space="preserve"> form</w:t>
      </w:r>
      <w:r w:rsidRPr="00F60367">
        <w:rPr>
          <w:rFonts w:ascii="Arial" w:hAnsi="Arial" w:cs="Arial"/>
        </w:rPr>
        <w:t xml:space="preserve"> as for </w:t>
      </w:r>
      <w:r w:rsidR="00D176D5">
        <w:rPr>
          <w:rFonts w:ascii="Arial" w:hAnsi="Arial" w:cs="Arial"/>
        </w:rPr>
        <w:t xml:space="preserve">the </w:t>
      </w:r>
      <w:r w:rsidRPr="00F60367">
        <w:rPr>
          <w:rFonts w:ascii="Arial" w:hAnsi="Arial" w:cs="Arial"/>
        </w:rPr>
        <w:t>Novice</w:t>
      </w:r>
      <w:r w:rsidR="00D176D5">
        <w:rPr>
          <w:rFonts w:ascii="Arial" w:hAnsi="Arial" w:cs="Arial"/>
        </w:rPr>
        <w:t xml:space="preserve"> horse</w:t>
      </w:r>
      <w:r w:rsidRPr="00F60367">
        <w:rPr>
          <w:rFonts w:ascii="Arial" w:hAnsi="Arial" w:cs="Arial"/>
        </w:rPr>
        <w:t>)</w:t>
      </w:r>
      <w:r w:rsidR="00D176D5">
        <w:rPr>
          <w:rFonts w:ascii="Arial" w:hAnsi="Arial" w:cs="Arial"/>
        </w:rPr>
        <w:t>:</w:t>
      </w:r>
    </w:p>
    <w:p w14:paraId="213C7FB6" w14:textId="77777777" w:rsidR="00D176D5" w:rsidRPr="00F60367" w:rsidRDefault="00D176D5" w:rsidP="00D176D5">
      <w:pPr>
        <w:spacing w:after="0" w:line="240" w:lineRule="auto"/>
        <w:ind w:left="720"/>
        <w:rPr>
          <w:rFonts w:ascii="Arial" w:hAnsi="Arial" w:cs="Arial"/>
        </w:rPr>
      </w:pPr>
    </w:p>
    <w:p w14:paraId="10940D8F" w14:textId="06D92E29" w:rsidR="00F60367" w:rsidRPr="00D176D5" w:rsidRDefault="00F60367" w:rsidP="00106BB3">
      <w:pPr>
        <w:numPr>
          <w:ilvl w:val="1"/>
          <w:numId w:val="4"/>
        </w:numPr>
        <w:spacing w:after="0" w:line="240" w:lineRule="auto"/>
        <w:ind w:left="1434" w:hanging="357"/>
        <w:rPr>
          <w:rFonts w:ascii="Arial" w:hAnsi="Arial" w:cs="Arial"/>
          <w:b/>
          <w:bCs/>
        </w:rPr>
      </w:pPr>
      <w:r w:rsidRPr="00D176D5">
        <w:rPr>
          <w:rFonts w:ascii="Arial" w:hAnsi="Arial" w:cs="Arial"/>
          <w:b/>
          <w:bCs/>
        </w:rPr>
        <w:t xml:space="preserve">ALL </w:t>
      </w:r>
      <w:r w:rsidR="00D176D5" w:rsidRPr="00D176D5">
        <w:rPr>
          <w:rFonts w:ascii="Arial" w:hAnsi="Arial" w:cs="Arial"/>
          <w:b/>
          <w:bCs/>
        </w:rPr>
        <w:t xml:space="preserve">pages and </w:t>
      </w:r>
      <w:r w:rsidRPr="00D176D5">
        <w:rPr>
          <w:rFonts w:ascii="Arial" w:hAnsi="Arial" w:cs="Arial"/>
          <w:b/>
          <w:bCs/>
        </w:rPr>
        <w:t>sections</w:t>
      </w:r>
      <w:r w:rsidR="00D176D5" w:rsidRPr="00D176D5">
        <w:rPr>
          <w:rFonts w:ascii="Arial" w:hAnsi="Arial" w:cs="Arial"/>
          <w:b/>
          <w:bCs/>
        </w:rPr>
        <w:t xml:space="preserve"> of the form</w:t>
      </w:r>
      <w:r w:rsidRPr="00D176D5">
        <w:rPr>
          <w:rFonts w:ascii="Arial" w:hAnsi="Arial" w:cs="Arial"/>
          <w:b/>
          <w:bCs/>
        </w:rPr>
        <w:t xml:space="preserve"> must be completed</w:t>
      </w:r>
    </w:p>
    <w:p w14:paraId="1AD8EAB0" w14:textId="6B74F989" w:rsidR="00F60367" w:rsidRPr="00F60367" w:rsidRDefault="00F60367" w:rsidP="00106BB3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F60367">
        <w:rPr>
          <w:rFonts w:ascii="Arial" w:hAnsi="Arial" w:cs="Arial"/>
        </w:rPr>
        <w:t>Include a copy of any registration certificates if not previously supplied</w:t>
      </w:r>
    </w:p>
    <w:p w14:paraId="0EB01D36" w14:textId="090D5FD0" w:rsidR="00F60367" w:rsidRPr="00F60367" w:rsidRDefault="00F60367" w:rsidP="00106BB3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F60367">
        <w:rPr>
          <w:rFonts w:ascii="Arial" w:hAnsi="Arial" w:cs="Arial"/>
        </w:rPr>
        <w:t xml:space="preserve">If a Vet-certified ID with microchip has been previously supplied with the Novice Horse Logbook </w:t>
      </w:r>
      <w:r w:rsidR="00291E0E" w:rsidRPr="00F60367">
        <w:rPr>
          <w:rFonts w:ascii="Arial" w:hAnsi="Arial" w:cs="Arial"/>
        </w:rPr>
        <w:t>Application,</w:t>
      </w:r>
      <w:r w:rsidRPr="00F60367">
        <w:rPr>
          <w:rFonts w:ascii="Arial" w:hAnsi="Arial" w:cs="Arial"/>
        </w:rPr>
        <w:t xml:space="preserve"> it is not necessary to supply it again.  The Logbook Registrar will have retained your previous correspondence. </w:t>
      </w:r>
    </w:p>
    <w:p w14:paraId="7E957A9E" w14:textId="77777777" w:rsidR="00291E0E" w:rsidRDefault="00291E0E" w:rsidP="00106BB3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</w:p>
    <w:p w14:paraId="2F4B54D5" w14:textId="77777777" w:rsidR="00291E0E" w:rsidRDefault="00291E0E" w:rsidP="00291E0E">
      <w:pPr>
        <w:spacing w:after="0" w:line="240" w:lineRule="auto"/>
        <w:ind w:left="1440"/>
        <w:rPr>
          <w:rFonts w:ascii="Arial" w:hAnsi="Arial" w:cs="Arial"/>
        </w:rPr>
      </w:pPr>
    </w:p>
    <w:p w14:paraId="155D47BC" w14:textId="56B58295" w:rsidR="00F60367" w:rsidRPr="00F60367" w:rsidRDefault="00F60367" w:rsidP="00106BB3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F60367">
        <w:rPr>
          <w:rFonts w:ascii="Arial" w:hAnsi="Arial" w:cs="Arial"/>
        </w:rPr>
        <w:t xml:space="preserve">If you are now completing the </w:t>
      </w:r>
      <w:r w:rsidR="00D176D5">
        <w:rPr>
          <w:rFonts w:ascii="Arial" w:hAnsi="Arial" w:cs="Arial"/>
        </w:rPr>
        <w:t>V</w:t>
      </w:r>
      <w:r w:rsidRPr="00F60367">
        <w:rPr>
          <w:rFonts w:ascii="Arial" w:hAnsi="Arial" w:cs="Arial"/>
        </w:rPr>
        <w:t xml:space="preserve">eterinary ID, the </w:t>
      </w:r>
      <w:r w:rsidRPr="00F60367">
        <w:rPr>
          <w:rFonts w:ascii="Arial" w:hAnsi="Arial" w:cs="Arial"/>
          <w:color w:val="000000"/>
        </w:rPr>
        <w:t xml:space="preserve">Certifying Vet is to complete the Markings section, Diagram section and the Vet Certification on the </w:t>
      </w:r>
      <w:r w:rsidR="00291E0E" w:rsidRPr="00F60367">
        <w:rPr>
          <w:rFonts w:ascii="Arial" w:hAnsi="Arial" w:cs="Arial"/>
          <w:color w:val="000000"/>
        </w:rPr>
        <w:t>two-page</w:t>
      </w:r>
      <w:r w:rsidRPr="00F60367">
        <w:rPr>
          <w:rFonts w:ascii="Arial" w:hAnsi="Arial" w:cs="Arial"/>
          <w:color w:val="000000"/>
        </w:rPr>
        <w:t xml:space="preserve"> form provided.</w:t>
      </w:r>
    </w:p>
    <w:p w14:paraId="3695A3BB" w14:textId="56BD12EF" w:rsidR="00F60367" w:rsidRPr="00F60367" w:rsidRDefault="00F60367" w:rsidP="00106BB3">
      <w:pPr>
        <w:numPr>
          <w:ilvl w:val="1"/>
          <w:numId w:val="4"/>
        </w:numPr>
        <w:spacing w:after="0" w:line="240" w:lineRule="auto"/>
        <w:ind w:left="1434" w:hanging="357"/>
        <w:rPr>
          <w:rFonts w:ascii="Arial" w:hAnsi="Arial" w:cs="Arial"/>
        </w:rPr>
      </w:pPr>
      <w:r w:rsidRPr="00F60367">
        <w:rPr>
          <w:rFonts w:ascii="Arial" w:hAnsi="Arial" w:cs="Arial"/>
        </w:rPr>
        <w:t xml:space="preserve">DO NOT allow your vet to write in the logbook.  </w:t>
      </w:r>
      <w:r w:rsidRPr="00F60367">
        <w:rPr>
          <w:rFonts w:ascii="Arial" w:hAnsi="Arial" w:cs="Arial"/>
          <w:b/>
          <w:bCs/>
        </w:rPr>
        <w:t xml:space="preserve">ID details </w:t>
      </w:r>
      <w:r w:rsidR="00D176D5">
        <w:rPr>
          <w:rFonts w:ascii="Arial" w:hAnsi="Arial" w:cs="Arial"/>
          <w:b/>
          <w:bCs/>
        </w:rPr>
        <w:t>can only</w:t>
      </w:r>
      <w:r w:rsidRPr="00F60367">
        <w:rPr>
          <w:rFonts w:ascii="Arial" w:hAnsi="Arial" w:cs="Arial"/>
          <w:b/>
          <w:bCs/>
        </w:rPr>
        <w:t xml:space="preserve"> be inserted into Logbook by the Logbook Registrar.</w:t>
      </w:r>
    </w:p>
    <w:p w14:paraId="25B70BC3" w14:textId="682FF071" w:rsidR="00F60367" w:rsidRPr="00F60367" w:rsidRDefault="00F60367" w:rsidP="00106BB3">
      <w:pPr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 w:rsidRPr="00F60367">
        <w:rPr>
          <w:rFonts w:ascii="Arial" w:hAnsi="Arial" w:cs="Arial"/>
          <w:color w:val="000000"/>
        </w:rPr>
        <w:t xml:space="preserve">All qualified endurance horses </w:t>
      </w:r>
      <w:r w:rsidRPr="00D176D5">
        <w:rPr>
          <w:rFonts w:ascii="Arial" w:hAnsi="Arial" w:cs="Arial"/>
          <w:b/>
          <w:iCs/>
          <w:color w:val="000000"/>
        </w:rPr>
        <w:t xml:space="preserve">must be </w:t>
      </w:r>
      <w:r w:rsidR="00291E0E" w:rsidRPr="00D176D5">
        <w:rPr>
          <w:rFonts w:ascii="Arial" w:hAnsi="Arial" w:cs="Arial"/>
          <w:b/>
          <w:iCs/>
          <w:color w:val="000000"/>
        </w:rPr>
        <w:t>microchipped,</w:t>
      </w:r>
      <w:r w:rsidRPr="00F60367">
        <w:rPr>
          <w:rFonts w:ascii="Arial" w:hAnsi="Arial" w:cs="Arial"/>
          <w:color w:val="000000"/>
        </w:rPr>
        <w:t xml:space="preserve"> and </w:t>
      </w:r>
      <w:r w:rsidR="00D176D5">
        <w:rPr>
          <w:rFonts w:ascii="Arial" w:hAnsi="Arial" w:cs="Arial"/>
          <w:color w:val="000000"/>
        </w:rPr>
        <w:t xml:space="preserve">the Microchip </w:t>
      </w:r>
      <w:r w:rsidRPr="00F60367">
        <w:rPr>
          <w:rFonts w:ascii="Arial" w:hAnsi="Arial" w:cs="Arial"/>
          <w:color w:val="000000"/>
        </w:rPr>
        <w:t xml:space="preserve">number </w:t>
      </w:r>
      <w:r w:rsidR="00D176D5">
        <w:rPr>
          <w:rFonts w:ascii="Arial" w:hAnsi="Arial" w:cs="Arial"/>
          <w:color w:val="000000"/>
        </w:rPr>
        <w:t xml:space="preserve">is to be </w:t>
      </w:r>
      <w:r w:rsidRPr="00F60367">
        <w:rPr>
          <w:rFonts w:ascii="Arial" w:hAnsi="Arial" w:cs="Arial"/>
          <w:color w:val="000000"/>
        </w:rPr>
        <w:t xml:space="preserve">provided on the ID.  If you are able, provide the barcode sticker provided with your microchip for the </w:t>
      </w:r>
      <w:r w:rsidR="00D176D5" w:rsidRPr="00F60367">
        <w:rPr>
          <w:rFonts w:ascii="Arial" w:hAnsi="Arial" w:cs="Arial"/>
          <w:color w:val="000000"/>
        </w:rPr>
        <w:t xml:space="preserve">Logbook Registrar </w:t>
      </w:r>
      <w:r w:rsidRPr="00F60367">
        <w:rPr>
          <w:rFonts w:ascii="Arial" w:hAnsi="Arial" w:cs="Arial"/>
          <w:color w:val="000000"/>
        </w:rPr>
        <w:t xml:space="preserve">to </w:t>
      </w:r>
      <w:r w:rsidR="00D176D5">
        <w:rPr>
          <w:rFonts w:ascii="Arial" w:hAnsi="Arial" w:cs="Arial"/>
          <w:color w:val="000000"/>
        </w:rPr>
        <w:t>enter</w:t>
      </w:r>
      <w:r w:rsidRPr="00F60367">
        <w:rPr>
          <w:rFonts w:ascii="Arial" w:hAnsi="Arial" w:cs="Arial"/>
          <w:color w:val="000000"/>
        </w:rPr>
        <w:t xml:space="preserve"> into the book.</w:t>
      </w:r>
    </w:p>
    <w:p w14:paraId="1A5D29CC" w14:textId="77777777" w:rsidR="00D176D5" w:rsidRPr="00D176D5" w:rsidRDefault="00D176D5" w:rsidP="00D176D5">
      <w:pPr>
        <w:spacing w:after="0" w:line="240" w:lineRule="auto"/>
        <w:ind w:left="714"/>
        <w:rPr>
          <w:rFonts w:ascii="Arial" w:hAnsi="Arial" w:cs="Arial"/>
        </w:rPr>
      </w:pPr>
    </w:p>
    <w:p w14:paraId="7A4AEE9C" w14:textId="7C185965" w:rsidR="00F60367" w:rsidRPr="00D176D5" w:rsidRDefault="00F60367" w:rsidP="00106BB3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F60367">
        <w:rPr>
          <w:rFonts w:ascii="Arial" w:hAnsi="Arial" w:cs="Arial"/>
          <w:color w:val="000000"/>
        </w:rPr>
        <w:t xml:space="preserve">All qualified endurance horses </w:t>
      </w:r>
      <w:r w:rsidRPr="00D176D5">
        <w:rPr>
          <w:rFonts w:ascii="Arial" w:hAnsi="Arial" w:cs="Arial"/>
          <w:b/>
          <w:bCs/>
          <w:color w:val="000000"/>
        </w:rPr>
        <w:t>must have an AERA registration</w:t>
      </w:r>
      <w:r w:rsidRPr="00F60367">
        <w:rPr>
          <w:rFonts w:ascii="Arial" w:hAnsi="Arial" w:cs="Arial"/>
          <w:color w:val="000000"/>
        </w:rPr>
        <w:t xml:space="preserve"> – lifetime or annual to compete</w:t>
      </w:r>
    </w:p>
    <w:p w14:paraId="098C2402" w14:textId="77777777" w:rsidR="00D176D5" w:rsidRDefault="00D176D5" w:rsidP="00D176D5">
      <w:pPr>
        <w:spacing w:after="0" w:line="240" w:lineRule="auto"/>
        <w:ind w:left="714"/>
        <w:rPr>
          <w:rFonts w:ascii="Arial" w:hAnsi="Arial" w:cs="Arial"/>
        </w:rPr>
      </w:pPr>
    </w:p>
    <w:p w14:paraId="27B0CE69" w14:textId="7D823724" w:rsidR="00F60367" w:rsidRDefault="00F60367" w:rsidP="00106BB3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Make payment via </w:t>
      </w:r>
      <w:r w:rsidR="00D176D5">
        <w:rPr>
          <w:rFonts w:ascii="Arial" w:hAnsi="Arial" w:cs="Arial"/>
        </w:rPr>
        <w:t>EFT</w:t>
      </w:r>
      <w:r>
        <w:rPr>
          <w:rFonts w:ascii="Arial" w:hAnsi="Arial" w:cs="Arial"/>
        </w:rPr>
        <w:t xml:space="preserve">, cheque or money order for correct amount payable to </w:t>
      </w:r>
      <w:r>
        <w:rPr>
          <w:rFonts w:ascii="Arial" w:hAnsi="Arial" w:cs="Arial"/>
          <w:b/>
          <w:bCs/>
        </w:rPr>
        <w:t>‘VERA Inc’</w:t>
      </w:r>
    </w:p>
    <w:p w14:paraId="60915370" w14:textId="77777777" w:rsidR="00D176D5" w:rsidRDefault="00D176D5" w:rsidP="00D176D5">
      <w:pPr>
        <w:spacing w:after="0" w:line="240" w:lineRule="auto"/>
        <w:ind w:left="714"/>
        <w:rPr>
          <w:rFonts w:ascii="Arial" w:hAnsi="Arial" w:cs="Arial"/>
        </w:rPr>
      </w:pPr>
    </w:p>
    <w:p w14:paraId="44EB4FCF" w14:textId="604EFF00" w:rsidR="00F60367" w:rsidRDefault="00F60367" w:rsidP="00106BB3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Post or email all forms to the Logbook Registrar</w:t>
      </w:r>
      <w:r w:rsidR="00D176D5">
        <w:rPr>
          <w:rFonts w:ascii="Arial" w:hAnsi="Arial" w:cs="Arial"/>
        </w:rPr>
        <w:t xml:space="preserve"> as per the contact details on the Application form</w:t>
      </w:r>
    </w:p>
    <w:p w14:paraId="519983E2" w14:textId="77777777" w:rsidR="00D176D5" w:rsidRDefault="00D176D5" w:rsidP="00D176D5">
      <w:pPr>
        <w:spacing w:after="0" w:line="240" w:lineRule="auto"/>
        <w:rPr>
          <w:rFonts w:ascii="Arial" w:hAnsi="Arial" w:cs="Arial"/>
        </w:rPr>
      </w:pPr>
    </w:p>
    <w:p w14:paraId="1261A4D9" w14:textId="6F99CD04" w:rsidR="00F60367" w:rsidRDefault="00F60367" w:rsidP="00106BB3">
      <w:pPr>
        <w:numPr>
          <w:ilvl w:val="0"/>
          <w:numId w:val="4"/>
        </w:numPr>
        <w:spacing w:after="0" w:line="240" w:lineRule="auto"/>
        <w:ind w:left="714" w:hanging="357"/>
        <w:rPr>
          <w:rFonts w:ascii="Arial" w:hAnsi="Arial" w:cs="Arial"/>
        </w:rPr>
      </w:pPr>
      <w:r w:rsidRPr="000268BB">
        <w:rPr>
          <w:rFonts w:ascii="Arial" w:hAnsi="Arial" w:cs="Arial"/>
          <w:b/>
        </w:rPr>
        <w:t>NOTE:</w:t>
      </w:r>
      <w:r>
        <w:rPr>
          <w:rFonts w:ascii="Arial" w:hAnsi="Arial" w:cs="Arial"/>
        </w:rPr>
        <w:t xml:space="preserve"> if you have completed 240k in less than 90 days from the first successful </w:t>
      </w:r>
      <w:r w:rsidR="00D176D5">
        <w:rPr>
          <w:rFonts w:ascii="Arial" w:hAnsi="Arial" w:cs="Arial"/>
        </w:rPr>
        <w:t xml:space="preserve">endurance </w:t>
      </w:r>
      <w:r>
        <w:rPr>
          <w:rFonts w:ascii="Arial" w:hAnsi="Arial" w:cs="Arial"/>
        </w:rPr>
        <w:t xml:space="preserve">ride the logbook registrar will retain your logbook until the 90 days have passed (AERA </w:t>
      </w:r>
      <w:r w:rsidR="00D176D5">
        <w:rPr>
          <w:rFonts w:ascii="Arial" w:hAnsi="Arial" w:cs="Arial"/>
        </w:rPr>
        <w:t>R</w:t>
      </w:r>
      <w:r>
        <w:rPr>
          <w:rFonts w:ascii="Arial" w:hAnsi="Arial" w:cs="Arial"/>
        </w:rPr>
        <w:t>ule 46.5)</w:t>
      </w:r>
      <w:r w:rsidR="00D176D5">
        <w:rPr>
          <w:rFonts w:ascii="Arial" w:hAnsi="Arial" w:cs="Arial"/>
        </w:rPr>
        <w:t>.</w:t>
      </w:r>
    </w:p>
    <w:p w14:paraId="7A5B0192" w14:textId="77777777" w:rsidR="00D176D5" w:rsidRPr="000268BB" w:rsidRDefault="00D176D5" w:rsidP="00D176D5">
      <w:pPr>
        <w:spacing w:after="0" w:line="240" w:lineRule="auto"/>
        <w:rPr>
          <w:rFonts w:ascii="Arial" w:hAnsi="Arial" w:cs="Arial"/>
        </w:rPr>
      </w:pPr>
    </w:p>
    <w:p w14:paraId="57CB7F4C" w14:textId="77777777" w:rsidR="00291E0E" w:rsidRPr="00F60367" w:rsidRDefault="00291E0E" w:rsidP="00291E0E">
      <w:pPr>
        <w:numPr>
          <w:ilvl w:val="0"/>
          <w:numId w:val="3"/>
        </w:numPr>
        <w:spacing w:after="0" w:line="240" w:lineRule="auto"/>
        <w:ind w:hanging="357"/>
        <w:rPr>
          <w:rFonts w:ascii="Arial" w:hAnsi="Arial" w:cs="Arial"/>
        </w:rPr>
      </w:pPr>
      <w:r w:rsidRPr="00F60367">
        <w:rPr>
          <w:rFonts w:ascii="Arial" w:hAnsi="Arial" w:cs="Arial"/>
        </w:rPr>
        <w:t>If the logbook is required in less than seven days, nominate</w:t>
      </w:r>
      <w:r>
        <w:rPr>
          <w:rFonts w:ascii="Arial" w:hAnsi="Arial" w:cs="Arial"/>
        </w:rPr>
        <w:t xml:space="preserve"> for express posting and include payment of the</w:t>
      </w:r>
      <w:r w:rsidRPr="00F60367">
        <w:rPr>
          <w:rFonts w:ascii="Arial" w:hAnsi="Arial" w:cs="Arial"/>
        </w:rPr>
        <w:t xml:space="preserve"> express</w:t>
      </w:r>
      <w:r>
        <w:rPr>
          <w:rFonts w:ascii="Arial" w:hAnsi="Arial" w:cs="Arial"/>
        </w:rPr>
        <w:t xml:space="preserve"> processing</w:t>
      </w:r>
      <w:r w:rsidRPr="00F60367">
        <w:rPr>
          <w:rFonts w:ascii="Arial" w:hAnsi="Arial" w:cs="Arial"/>
        </w:rPr>
        <w:t xml:space="preserve"> fee</w:t>
      </w:r>
      <w:r>
        <w:rPr>
          <w:rFonts w:ascii="Arial" w:hAnsi="Arial" w:cs="Arial"/>
        </w:rPr>
        <w:t xml:space="preserve"> of</w:t>
      </w:r>
      <w:r w:rsidRPr="00F60367">
        <w:rPr>
          <w:rFonts w:ascii="Arial" w:hAnsi="Arial" w:cs="Arial"/>
        </w:rPr>
        <w:t xml:space="preserve"> $20 for the logbook to be returned within 5 working days.</w:t>
      </w:r>
    </w:p>
    <w:p w14:paraId="49BB844C" w14:textId="77777777" w:rsidR="00291E0E" w:rsidRDefault="00291E0E" w:rsidP="00291E0E">
      <w:pPr>
        <w:pStyle w:val="NormalWeb"/>
        <w:spacing w:before="0" w:beforeAutospacing="0" w:after="0" w:afterAutospacing="0"/>
        <w:rPr>
          <w:rFonts w:ascii="Arial" w:hAnsi="Arial" w:cs="Arial"/>
          <w:b/>
          <w:i/>
          <w:sz w:val="22"/>
        </w:rPr>
      </w:pPr>
    </w:p>
    <w:p w14:paraId="13C16B49" w14:textId="082D78A3" w:rsidR="00F60367" w:rsidRDefault="00F60367" w:rsidP="00291E0E">
      <w:pPr>
        <w:pStyle w:val="NormalWeb"/>
        <w:spacing w:before="0" w:beforeAutospacing="0" w:after="0" w:afterAutospacing="0"/>
        <w:rPr>
          <w:rFonts w:ascii="Arial" w:hAnsi="Arial" w:cs="Arial"/>
          <w:b/>
          <w:iCs/>
          <w:sz w:val="22"/>
        </w:rPr>
      </w:pPr>
      <w:r w:rsidRPr="00291E0E">
        <w:rPr>
          <w:rFonts w:ascii="Arial" w:hAnsi="Arial" w:cs="Arial"/>
          <w:b/>
          <w:iCs/>
          <w:sz w:val="22"/>
        </w:rPr>
        <w:t xml:space="preserve">If you </w:t>
      </w:r>
      <w:r w:rsidR="00291E0E" w:rsidRPr="00291E0E">
        <w:rPr>
          <w:rFonts w:ascii="Arial" w:hAnsi="Arial" w:cs="Arial"/>
          <w:b/>
          <w:iCs/>
          <w:sz w:val="22"/>
        </w:rPr>
        <w:t>have any questions</w:t>
      </w:r>
      <w:r w:rsidR="00291E0E">
        <w:rPr>
          <w:rFonts w:ascii="Arial" w:hAnsi="Arial" w:cs="Arial"/>
          <w:b/>
          <w:iCs/>
          <w:sz w:val="22"/>
        </w:rPr>
        <w:t>,</w:t>
      </w:r>
      <w:r w:rsidR="00291E0E" w:rsidRPr="00291E0E">
        <w:rPr>
          <w:rFonts w:ascii="Arial" w:hAnsi="Arial" w:cs="Arial"/>
          <w:b/>
          <w:iCs/>
          <w:sz w:val="22"/>
        </w:rPr>
        <w:t xml:space="preserve"> please</w:t>
      </w:r>
      <w:r w:rsidRPr="00291E0E">
        <w:rPr>
          <w:rFonts w:ascii="Arial" w:hAnsi="Arial" w:cs="Arial"/>
          <w:b/>
          <w:iCs/>
          <w:sz w:val="22"/>
        </w:rPr>
        <w:t xml:space="preserve"> contact the Logbook Registrar for clarification</w:t>
      </w:r>
      <w:r w:rsidR="00291E0E" w:rsidRPr="00291E0E">
        <w:rPr>
          <w:rFonts w:ascii="Arial" w:hAnsi="Arial" w:cs="Arial"/>
          <w:b/>
          <w:iCs/>
          <w:sz w:val="22"/>
        </w:rPr>
        <w:t xml:space="preserve"> and to avoid any possible delays</w:t>
      </w:r>
      <w:r w:rsidR="00291E0E">
        <w:rPr>
          <w:rFonts w:ascii="Arial" w:hAnsi="Arial" w:cs="Arial"/>
          <w:b/>
          <w:iCs/>
          <w:sz w:val="22"/>
        </w:rPr>
        <w:t>:</w:t>
      </w:r>
    </w:p>
    <w:p w14:paraId="6449F360" w14:textId="77777777" w:rsidR="00291E0E" w:rsidRDefault="00291E0E" w:rsidP="00291E0E">
      <w:pPr>
        <w:pStyle w:val="Header"/>
        <w:rPr>
          <w:rFonts w:ascii="Arial" w:hAnsi="Arial" w:cs="Arial"/>
          <w:i/>
          <w:iCs/>
        </w:rPr>
      </w:pPr>
    </w:p>
    <w:p w14:paraId="1379DA79" w14:textId="77777777" w:rsidR="00291E0E" w:rsidRDefault="00F60367" w:rsidP="00291E0E">
      <w:pPr>
        <w:pStyle w:val="Header"/>
        <w:rPr>
          <w:rFonts w:ascii="Arial" w:hAnsi="Arial" w:cs="Arial"/>
        </w:rPr>
      </w:pPr>
      <w:r w:rsidRPr="00291E0E">
        <w:rPr>
          <w:rFonts w:ascii="Arial" w:hAnsi="Arial" w:cs="Arial"/>
        </w:rPr>
        <w:t>Bronwyn Cuthbertson</w:t>
      </w:r>
    </w:p>
    <w:p w14:paraId="330C65C8" w14:textId="77777777" w:rsidR="00291E0E" w:rsidRDefault="00291E0E" w:rsidP="00291E0E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 xml:space="preserve">VERA </w:t>
      </w:r>
      <w:r w:rsidR="00F60367">
        <w:rPr>
          <w:rFonts w:ascii="Arial" w:hAnsi="Arial" w:cs="Arial"/>
        </w:rPr>
        <w:t>Logbook Registrar</w:t>
      </w:r>
    </w:p>
    <w:p w14:paraId="5E49AA26" w14:textId="77777777" w:rsidR="00291E0E" w:rsidRDefault="00F60367" w:rsidP="00291E0E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Ph</w:t>
      </w:r>
      <w:r w:rsidR="00291E0E">
        <w:rPr>
          <w:rFonts w:ascii="Arial" w:hAnsi="Arial" w:cs="Arial"/>
        </w:rPr>
        <w:t>one</w:t>
      </w:r>
      <w:r>
        <w:rPr>
          <w:rFonts w:ascii="Arial" w:hAnsi="Arial" w:cs="Arial"/>
        </w:rPr>
        <w:t>: 0400 677 005 (AH)</w:t>
      </w:r>
    </w:p>
    <w:p w14:paraId="7E3D88B0" w14:textId="7E9A5A4F" w:rsidR="00F60367" w:rsidRPr="00D025B2" w:rsidRDefault="00291E0E" w:rsidP="00291E0E">
      <w:pPr>
        <w:pStyle w:val="Header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60367">
        <w:rPr>
          <w:rFonts w:ascii="Arial" w:hAnsi="Arial" w:cs="Arial"/>
        </w:rPr>
        <w:t>mail</w:t>
      </w:r>
      <w:r>
        <w:rPr>
          <w:rFonts w:ascii="Arial" w:hAnsi="Arial" w:cs="Arial"/>
        </w:rPr>
        <w:t>:</w:t>
      </w:r>
      <w:r w:rsidR="00F603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hyperlink r:id="rId10" w:history="1">
        <w:r w:rsidRPr="00895DC6">
          <w:rPr>
            <w:rStyle w:val="Hyperlink"/>
            <w:rFonts w:ascii="Arial" w:hAnsi="Arial" w:cs="Arial"/>
          </w:rPr>
          <w:t>logbooks@vicera.</w:t>
        </w:r>
        <w:r w:rsidRPr="00895DC6">
          <w:rPr>
            <w:rStyle w:val="Hyperlink"/>
            <w:rFonts w:ascii="Arial" w:hAnsi="Arial" w:cs="Arial"/>
          </w:rPr>
          <w:t>com</w:t>
        </w:r>
        <w:r w:rsidRPr="00895DC6">
          <w:rPr>
            <w:rStyle w:val="Hyperlink"/>
            <w:rFonts w:ascii="Arial" w:hAnsi="Arial" w:cs="Arial"/>
          </w:rPr>
          <w:t>.au</w:t>
        </w:r>
      </w:hyperlink>
      <w:r w:rsidR="00F60367">
        <w:rPr>
          <w:rFonts w:ascii="Arial" w:hAnsi="Arial" w:cs="Arial"/>
        </w:rPr>
        <w:t xml:space="preserve"> </w:t>
      </w:r>
    </w:p>
    <w:p w14:paraId="7F6A3775" w14:textId="77777777" w:rsidR="00FB1428" w:rsidRPr="0034325C" w:rsidRDefault="00FB1428" w:rsidP="00106BB3">
      <w:pPr>
        <w:pStyle w:val="NormalWeb"/>
        <w:spacing w:before="0" w:beforeAutospacing="0" w:after="0" w:afterAutospacing="0"/>
        <w:ind w:left="360"/>
        <w:jc w:val="right"/>
        <w:rPr>
          <w:rFonts w:ascii="Arial" w:hAnsi="Arial" w:cs="Arial"/>
          <w:iCs/>
        </w:rPr>
      </w:pPr>
    </w:p>
    <w:p w14:paraId="28DE8475" w14:textId="77777777" w:rsidR="00DE390B" w:rsidRPr="00FB1428" w:rsidRDefault="00DE390B" w:rsidP="00106BB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sectPr w:rsidR="00DE390B" w:rsidRPr="00FB1428" w:rsidSect="00A25199">
      <w:headerReference w:type="default" r:id="rId11"/>
      <w:footerReference w:type="default" r:id="rId12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423AC" w14:textId="77777777" w:rsidR="006F4C03" w:rsidRDefault="006F4C03" w:rsidP="006A573F">
      <w:pPr>
        <w:spacing w:after="0" w:line="240" w:lineRule="auto"/>
      </w:pPr>
      <w:r>
        <w:separator/>
      </w:r>
    </w:p>
  </w:endnote>
  <w:endnote w:type="continuationSeparator" w:id="0">
    <w:p w14:paraId="4A6050ED" w14:textId="77777777" w:rsidR="006F4C03" w:rsidRDefault="006F4C03" w:rsidP="006A5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401B0" w14:textId="3598DB3C" w:rsidR="001C6E75" w:rsidRPr="00A25199" w:rsidRDefault="00A25199" w:rsidP="006E148C">
    <w:pPr>
      <w:tabs>
        <w:tab w:val="center" w:pos="4320"/>
        <w:tab w:val="right" w:pos="8640"/>
      </w:tabs>
      <w:spacing w:after="0" w:line="240" w:lineRule="auto"/>
      <w:jc w:val="right"/>
      <w:rPr>
        <w:sz w:val="18"/>
        <w:szCs w:val="18"/>
      </w:rPr>
    </w:pPr>
    <w:r w:rsidRPr="00A25199">
      <w:rPr>
        <w:b/>
        <w:snapToGrid w:val="0"/>
        <w:color w:val="0070C0"/>
        <w:sz w:val="18"/>
        <w:szCs w:val="18"/>
      </w:rPr>
      <w:t>Revised 2021</w:t>
    </w:r>
    <w:r w:rsidR="002F1FA1" w:rsidRPr="00A25199">
      <w:rPr>
        <w:b/>
        <w:snapToGrid w:val="0"/>
        <w:color w:val="0070C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1D815" w14:textId="77777777" w:rsidR="006F4C03" w:rsidRDefault="006F4C03" w:rsidP="006A573F">
      <w:pPr>
        <w:spacing w:after="0" w:line="240" w:lineRule="auto"/>
      </w:pPr>
      <w:r>
        <w:separator/>
      </w:r>
    </w:p>
  </w:footnote>
  <w:footnote w:type="continuationSeparator" w:id="0">
    <w:p w14:paraId="65A7D380" w14:textId="77777777" w:rsidR="006F4C03" w:rsidRDefault="006F4C03" w:rsidP="006A5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FE9A" w14:textId="77777777" w:rsidR="006A573F" w:rsidRPr="007A6FA3" w:rsidRDefault="00D77766" w:rsidP="00A25199">
    <w:pPr>
      <w:pStyle w:val="Header"/>
      <w:jc w:val="center"/>
    </w:pPr>
    <w:r>
      <w:rPr>
        <w:noProof/>
        <w:lang w:eastAsia="en-AU"/>
      </w:rPr>
      <w:drawing>
        <wp:inline distT="0" distB="0" distL="0" distR="0" wp14:anchorId="67DAA8EB" wp14:editId="4A8F22CD">
          <wp:extent cx="5731510" cy="77025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etterhead.logo.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770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0611"/>
    <w:multiLevelType w:val="hybridMultilevel"/>
    <w:tmpl w:val="BBF070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F0829"/>
    <w:multiLevelType w:val="hybridMultilevel"/>
    <w:tmpl w:val="79FE9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67EA7"/>
    <w:multiLevelType w:val="hybridMultilevel"/>
    <w:tmpl w:val="47ECA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3F6663"/>
    <w:multiLevelType w:val="hybridMultilevel"/>
    <w:tmpl w:val="5BE85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75674"/>
    <w:multiLevelType w:val="hybridMultilevel"/>
    <w:tmpl w:val="BCACB0F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65459"/>
    <w:multiLevelType w:val="hybridMultilevel"/>
    <w:tmpl w:val="622CA3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BA0900"/>
    <w:multiLevelType w:val="hybridMultilevel"/>
    <w:tmpl w:val="F83CB5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9617B"/>
    <w:multiLevelType w:val="hybridMultilevel"/>
    <w:tmpl w:val="DFEAD1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F86C14"/>
    <w:multiLevelType w:val="hybridMultilevel"/>
    <w:tmpl w:val="89B2061E"/>
    <w:lvl w:ilvl="0" w:tplc="FFFFFFFF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2D52039A">
      <w:start w:val="1"/>
      <w:numFmt w:val="decimal"/>
      <w:lvlText w:val="3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26"/>
        </w:tabs>
        <w:ind w:left="2426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46"/>
        </w:tabs>
        <w:ind w:left="3146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66"/>
        </w:tabs>
        <w:ind w:left="3866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86"/>
        </w:tabs>
        <w:ind w:left="4586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9" w15:restartNumberingAfterBreak="0">
    <w:nsid w:val="726E388C"/>
    <w:multiLevelType w:val="hybridMultilevel"/>
    <w:tmpl w:val="E7D687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6E1B72"/>
    <w:multiLevelType w:val="hybridMultilevel"/>
    <w:tmpl w:val="468AA0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10"/>
  </w:num>
  <w:num w:numId="7">
    <w:abstractNumId w:val="0"/>
  </w:num>
  <w:num w:numId="8">
    <w:abstractNumId w:val="2"/>
  </w:num>
  <w:num w:numId="9">
    <w:abstractNumId w:val="4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3F"/>
    <w:rsid w:val="0003233A"/>
    <w:rsid w:val="0009443E"/>
    <w:rsid w:val="000C4715"/>
    <w:rsid w:val="00106BB3"/>
    <w:rsid w:val="001322DD"/>
    <w:rsid w:val="001A6BBD"/>
    <w:rsid w:val="001C6E75"/>
    <w:rsid w:val="001D2E2A"/>
    <w:rsid w:val="0022660C"/>
    <w:rsid w:val="0023313B"/>
    <w:rsid w:val="00235CCF"/>
    <w:rsid w:val="0023667E"/>
    <w:rsid w:val="00251A34"/>
    <w:rsid w:val="00253F69"/>
    <w:rsid w:val="00291E0E"/>
    <w:rsid w:val="002A1B9E"/>
    <w:rsid w:val="002F1FA1"/>
    <w:rsid w:val="003147E5"/>
    <w:rsid w:val="003203A9"/>
    <w:rsid w:val="0034325C"/>
    <w:rsid w:val="003435A2"/>
    <w:rsid w:val="003A4AD5"/>
    <w:rsid w:val="00460FD7"/>
    <w:rsid w:val="0046458A"/>
    <w:rsid w:val="0046789E"/>
    <w:rsid w:val="004A6F7F"/>
    <w:rsid w:val="004C3F5D"/>
    <w:rsid w:val="004C6BF9"/>
    <w:rsid w:val="00551F95"/>
    <w:rsid w:val="005871E4"/>
    <w:rsid w:val="00591AB3"/>
    <w:rsid w:val="005F0D4B"/>
    <w:rsid w:val="005F5D48"/>
    <w:rsid w:val="00605389"/>
    <w:rsid w:val="00620EBF"/>
    <w:rsid w:val="00636E17"/>
    <w:rsid w:val="00657BD7"/>
    <w:rsid w:val="00665DB3"/>
    <w:rsid w:val="00675B75"/>
    <w:rsid w:val="006A573F"/>
    <w:rsid w:val="006B198A"/>
    <w:rsid w:val="006D0A0D"/>
    <w:rsid w:val="006D12D6"/>
    <w:rsid w:val="006E148C"/>
    <w:rsid w:val="006F4C03"/>
    <w:rsid w:val="00732117"/>
    <w:rsid w:val="007744CB"/>
    <w:rsid w:val="0078678A"/>
    <w:rsid w:val="007951D0"/>
    <w:rsid w:val="007A6FA3"/>
    <w:rsid w:val="007D5907"/>
    <w:rsid w:val="008059C2"/>
    <w:rsid w:val="00815584"/>
    <w:rsid w:val="00832891"/>
    <w:rsid w:val="00833DA5"/>
    <w:rsid w:val="008365DA"/>
    <w:rsid w:val="008763C4"/>
    <w:rsid w:val="008D5F08"/>
    <w:rsid w:val="00997F67"/>
    <w:rsid w:val="009E05E3"/>
    <w:rsid w:val="009E35B9"/>
    <w:rsid w:val="00A049AA"/>
    <w:rsid w:val="00A100B0"/>
    <w:rsid w:val="00A25199"/>
    <w:rsid w:val="00A34CBE"/>
    <w:rsid w:val="00A43998"/>
    <w:rsid w:val="00A555E5"/>
    <w:rsid w:val="00B21561"/>
    <w:rsid w:val="00B32790"/>
    <w:rsid w:val="00B569A7"/>
    <w:rsid w:val="00B67395"/>
    <w:rsid w:val="00B82BC4"/>
    <w:rsid w:val="00BE4552"/>
    <w:rsid w:val="00C44A5B"/>
    <w:rsid w:val="00D176D5"/>
    <w:rsid w:val="00D77766"/>
    <w:rsid w:val="00D97F46"/>
    <w:rsid w:val="00DC0872"/>
    <w:rsid w:val="00DE390B"/>
    <w:rsid w:val="00E33F99"/>
    <w:rsid w:val="00E40227"/>
    <w:rsid w:val="00E60D02"/>
    <w:rsid w:val="00E816F7"/>
    <w:rsid w:val="00EF0B0B"/>
    <w:rsid w:val="00F60367"/>
    <w:rsid w:val="00F70F76"/>
    <w:rsid w:val="00FB1428"/>
    <w:rsid w:val="00FF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4B2848"/>
  <w15:docId w15:val="{DB785288-416F-440C-8579-0C7BCED1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1E0E"/>
  </w:style>
  <w:style w:type="paragraph" w:styleId="Heading1">
    <w:name w:val="heading 1"/>
    <w:basedOn w:val="Normal"/>
    <w:next w:val="Normal"/>
    <w:link w:val="Heading1Char"/>
    <w:qFormat/>
    <w:rsid w:val="001A6BBD"/>
    <w:pPr>
      <w:keepNext/>
      <w:spacing w:after="120" w:line="240" w:lineRule="auto"/>
      <w:outlineLvl w:val="0"/>
    </w:pPr>
    <w:rPr>
      <w:rFonts w:ascii="Arial" w:eastAsia="Times New Roman" w:hAnsi="Arial" w:cs="Times New Roman"/>
      <w:szCs w:val="20"/>
      <w:u w:val="single"/>
      <w:lang w:val="en-US"/>
    </w:rPr>
  </w:style>
  <w:style w:type="paragraph" w:styleId="Heading3">
    <w:name w:val="heading 3"/>
    <w:basedOn w:val="Normal"/>
    <w:next w:val="Normal"/>
    <w:link w:val="Heading3Char"/>
    <w:qFormat/>
    <w:rsid w:val="001A6BBD"/>
    <w:pPr>
      <w:keepNext/>
      <w:spacing w:after="120" w:line="240" w:lineRule="auto"/>
      <w:outlineLvl w:val="2"/>
    </w:pPr>
    <w:rPr>
      <w:rFonts w:ascii="Arial" w:eastAsia="Times New Roman" w:hAnsi="Arial" w:cs="Times New Roman"/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A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A573F"/>
  </w:style>
  <w:style w:type="paragraph" w:styleId="Footer">
    <w:name w:val="footer"/>
    <w:basedOn w:val="Normal"/>
    <w:link w:val="FooterChar"/>
    <w:uiPriority w:val="99"/>
    <w:unhideWhenUsed/>
    <w:rsid w:val="006A57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73F"/>
  </w:style>
  <w:style w:type="paragraph" w:styleId="ListParagraph">
    <w:name w:val="List Paragraph"/>
    <w:basedOn w:val="Normal"/>
    <w:uiPriority w:val="34"/>
    <w:qFormat/>
    <w:rsid w:val="004C3F5D"/>
    <w:pPr>
      <w:ind w:left="720"/>
      <w:contextualSpacing/>
    </w:pPr>
  </w:style>
  <w:style w:type="table" w:styleId="TableGrid">
    <w:name w:val="Table Grid"/>
    <w:basedOn w:val="TableNormal"/>
    <w:uiPriority w:val="59"/>
    <w:rsid w:val="007A6F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6E75"/>
    <w:rPr>
      <w:color w:val="0000FF" w:themeColor="hyperlink"/>
      <w:u w:val="single"/>
    </w:rPr>
  </w:style>
  <w:style w:type="paragraph" w:styleId="NormalWeb">
    <w:name w:val="Normal (Web)"/>
    <w:basedOn w:val="Normal"/>
    <w:semiHidden/>
    <w:unhideWhenUsed/>
    <w:rsid w:val="00E60D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rsid w:val="001A6BBD"/>
    <w:rPr>
      <w:rFonts w:ascii="Arial" w:eastAsia="Times New Roman" w:hAnsi="Arial" w:cs="Times New Roman"/>
      <w:szCs w:val="20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rsid w:val="001A6BBD"/>
    <w:rPr>
      <w:rFonts w:ascii="Arial" w:eastAsia="Times New Roman" w:hAnsi="Arial" w:cs="Times New Roman"/>
      <w:b/>
      <w:szCs w:val="20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2D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60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cera.com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era.asn.au/vera/forms/logbook_app.ht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logbooks@vicera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ra.asn.au/vera/forms/logbook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Bronwyn Cuthbertson</dc:creator>
  <cp:lastModifiedBy>Linda Tanian</cp:lastModifiedBy>
  <cp:revision>2</cp:revision>
  <cp:lastPrinted>2015-01-19T20:36:00Z</cp:lastPrinted>
  <dcterms:created xsi:type="dcterms:W3CDTF">2022-01-19T05:05:00Z</dcterms:created>
  <dcterms:modified xsi:type="dcterms:W3CDTF">2022-01-19T05:05:00Z</dcterms:modified>
</cp:coreProperties>
</file>